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4F" w:rsidRDefault="00A3272E">
      <w:pPr>
        <w:ind w:right="450"/>
        <w:jc w:val="left"/>
        <w:rPr>
          <w:rFonts w:ascii="仿宋" w:eastAsia="仿宋" w:hAnsi="仿宋"/>
          <w:w w:val="90"/>
          <w:sz w:val="32"/>
          <w:szCs w:val="32"/>
        </w:rPr>
      </w:pPr>
      <w:r>
        <w:rPr>
          <w:rFonts w:ascii="仿宋" w:eastAsia="仿宋" w:hAnsi="仿宋" w:hint="eastAsia"/>
          <w:w w:val="90"/>
          <w:sz w:val="32"/>
          <w:szCs w:val="32"/>
        </w:rPr>
        <w:t>附件1：</w:t>
      </w:r>
    </w:p>
    <w:p w:rsidR="002C1E4F" w:rsidRDefault="00A3272E">
      <w:pPr>
        <w:ind w:right="30"/>
        <w:jc w:val="center"/>
        <w:rPr>
          <w:rFonts w:ascii="仿宋" w:eastAsia="仿宋" w:hAnsi="仿宋"/>
          <w:w w:val="9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宁都技工学校和宁都卫校面向社会公开招聘教师计划表</w:t>
      </w:r>
    </w:p>
    <w:tbl>
      <w:tblPr>
        <w:tblW w:w="90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474"/>
        <w:gridCol w:w="1266"/>
        <w:gridCol w:w="569"/>
        <w:gridCol w:w="3387"/>
        <w:gridCol w:w="1769"/>
        <w:gridCol w:w="1075"/>
      </w:tblGrid>
      <w:tr w:rsidR="002C1E4F">
        <w:trPr>
          <w:trHeight w:val="5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招聘 单位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招聘</w:t>
            </w:r>
          </w:p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</w:tr>
      <w:tr w:rsidR="002C1E4F">
        <w:trPr>
          <w:trHeight w:val="683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宁   都   技   工   学   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电子商务            专职教师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电子商务、电子商务及法律、物流管理、物流工程、市场营销、市场营销教育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eastAsia="仿宋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Calibri" w:hint="eastAsia"/>
                <w:color w:val="000000"/>
                <w:kern w:val="0"/>
                <w:sz w:val="18"/>
                <w:szCs w:val="18"/>
              </w:rPr>
              <w:t>具备以下条件之一均可报名：</w:t>
            </w:r>
          </w:p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 w:cs="Calibri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全日制本科及以上学历</w:t>
            </w:r>
          </w:p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eastAsia="仿宋" w:cs="Calibri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全日制技师学院毕业获得技师（含）以上职业资格【具有企业或职业院校3年及以上从事所学专业工作经历者，可放宽到全日制大专（含技工院校毕业），但需获得高级技工及以上职业资格】。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35周岁以下（1984年4月1日以后出生）</w:t>
            </w:r>
          </w:p>
        </w:tc>
      </w:tr>
      <w:tr w:rsidR="002C1E4F">
        <w:trPr>
          <w:trHeight w:val="181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机电一体化           专职教师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自动化、机械工程及自动化、机械制造及自动化、机械设计制造及其自动化、电气工程及其自动化、电气信息工程、机电一体化、机电一体化工程、机电一体化技术、机电技术教育、机械工程、机械制造工艺教育、机械工艺技术、机械维修与检测技术教育、工业机器人应用与维护、模具设计与制造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电子技术          专职教师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电子信息工程、电子科学与技术、应用电子技术教育、电子信息科学与技术、应用电子技术、电子信息工程技术、电子技术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124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汽车维修           专职教师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汽车检测与维修技术、汽车维修工程教育、汽车维修、汽车检测、汽车服务工程、汽车技术服务与营销、汽车装饰与美容、汽车电器维修、汽车运用技术、汽车运用工程、车辆工程、汽车运用与维修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105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服装设计与   制作专职教师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服装设计、服装设计与加工、服装设计与工程、服装工艺技术、服装制版与工艺、服装设计与制作、服装制作与营销、服装设计与工艺教育、服装、艺术设计、服装艺术设计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48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酒店服务专职 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酒店管理、旅游管理、旅游服务与管理、饭店（酒店）服务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1252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计算机专职  教师应用类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计算机科学技术、计算机科学与技术、计算机科学教育、计算机应用、计算机应用技术、计算机及应用、计算机软件、软件工程、计算机网络技术、网络技术、网络工程、计算机网络、计算机信息管理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全日制本科        及以上学历</w:t>
            </w: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55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计算机专职  教师设计类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动画、图形图像制作、艺术设计、视觉传达艺术设计、计算机动画制作、环境艺术设计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28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幼儿教育专职 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幼儿教育、学前教育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758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汉语言文学、汉语言文学教育、汉语言、中文、中文应用、文秘、文秘学、中文秘书教育、现代秘书、秘书学、汉语言文学与文化传播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32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宁   都    卫   校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音乐教育、音乐学、音乐表演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35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舞蹈教师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舞蹈学、舞蹈表演、舞蹈编导、舞蹈教育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33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美术学、绘画、油画、公共艺术、工艺美术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50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英语、商务英语、商贸英语、国际经济与贸易英语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600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体育教育、运动科学、运动训练、社会体育、休闲体育、社会体育指导与管理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2C1E4F">
        <w:trPr>
          <w:trHeight w:val="440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A3272E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E4F" w:rsidRDefault="002C1E4F">
            <w:pPr>
              <w:widowControl/>
              <w:spacing w:line="24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</w:tbl>
    <w:p w:rsidR="002C1E4F" w:rsidRDefault="00A3272E">
      <w:pPr>
        <w:tabs>
          <w:tab w:val="left" w:pos="3600"/>
          <w:tab w:val="left" w:pos="3780"/>
          <w:tab w:val="left" w:pos="4680"/>
        </w:tabs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附件2：</w:t>
      </w:r>
    </w:p>
    <w:p w:rsidR="002C1E4F" w:rsidRDefault="00A3272E">
      <w:pPr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w w:val="90"/>
          <w:kern w:val="0"/>
          <w:sz w:val="36"/>
          <w:szCs w:val="36"/>
        </w:rPr>
        <w:t>宁都技工学校和宁都卫校面向社会公开招聘教师报名表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1259"/>
        <w:gridCol w:w="1260"/>
        <w:gridCol w:w="900"/>
        <w:gridCol w:w="900"/>
        <w:gridCol w:w="1260"/>
        <w:gridCol w:w="1763"/>
      </w:tblGrid>
      <w:tr w:rsidR="002C1E4F">
        <w:trPr>
          <w:cantSplit/>
          <w:trHeight w:val="615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2C1E4F" w:rsidRDefault="00A3272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全日制学历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pacing w:val="-18"/>
                <w:sz w:val="24"/>
              </w:rPr>
            </w:pPr>
            <w:r>
              <w:rPr>
                <w:rFonts w:ascii="仿宋" w:eastAsia="仿宋" w:hAnsi="仿宋" w:hint="eastAsia"/>
                <w:spacing w:val="-18"/>
                <w:sz w:val="24"/>
              </w:rPr>
              <w:t>职业资格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pacing w:val="-18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8"/>
                <w:sz w:val="24"/>
              </w:rPr>
              <w:t>专业技术资格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8"/>
                <w:sz w:val="24"/>
              </w:rPr>
              <w:t>从事报考岗位工作时间/年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pacing w:val="-18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ind w:left="47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ind w:left="477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8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      人     简     历</w:t>
            </w: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位 及 职 务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A327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624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E4F" w:rsidRDefault="002C1E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1E4F">
        <w:trPr>
          <w:cantSplit/>
          <w:trHeight w:val="4419"/>
          <w:jc w:val="center"/>
        </w:trPr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A3272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审查组意见：</w:t>
            </w: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A3272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年    月    日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1E4F" w:rsidRDefault="002C1E4F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2C1E4F" w:rsidRDefault="00A3272E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招聘工作领导小组办公室意见：</w:t>
            </w: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2C1E4F">
            <w:pPr>
              <w:rPr>
                <w:rFonts w:ascii="仿宋" w:eastAsia="仿宋" w:hAnsi="仿宋"/>
                <w:sz w:val="24"/>
              </w:rPr>
            </w:pPr>
          </w:p>
          <w:p w:rsidR="002C1E4F" w:rsidRDefault="00A3272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2C1E4F" w:rsidRDefault="002C1E4F" w:rsidP="00A2011C"/>
    <w:sectPr w:rsidR="002C1E4F" w:rsidSect="002C1E4F">
      <w:pgSz w:w="11906" w:h="16838"/>
      <w:pgMar w:top="1327" w:right="1463" w:bottom="1327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346" w:rsidRDefault="00687346" w:rsidP="0053145F">
      <w:r>
        <w:separator/>
      </w:r>
    </w:p>
  </w:endnote>
  <w:endnote w:type="continuationSeparator" w:id="1">
    <w:p w:rsidR="00687346" w:rsidRDefault="00687346" w:rsidP="00531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346" w:rsidRDefault="00687346" w:rsidP="0053145F">
      <w:r>
        <w:separator/>
      </w:r>
    </w:p>
  </w:footnote>
  <w:footnote w:type="continuationSeparator" w:id="1">
    <w:p w:rsidR="00687346" w:rsidRDefault="00687346" w:rsidP="00531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0F6C0F"/>
    <w:rsid w:val="002C1E4F"/>
    <w:rsid w:val="0053145F"/>
    <w:rsid w:val="00687346"/>
    <w:rsid w:val="00A2011C"/>
    <w:rsid w:val="00A3272E"/>
    <w:rsid w:val="00F74B8B"/>
    <w:rsid w:val="08C57BD4"/>
    <w:rsid w:val="247B03A6"/>
    <w:rsid w:val="2CF952F0"/>
    <w:rsid w:val="350F6C0F"/>
    <w:rsid w:val="5D6A132A"/>
    <w:rsid w:val="72693F44"/>
    <w:rsid w:val="7F45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C1E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531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145F"/>
    <w:rPr>
      <w:kern w:val="2"/>
      <w:sz w:val="18"/>
      <w:szCs w:val="18"/>
    </w:rPr>
  </w:style>
  <w:style w:type="paragraph" w:styleId="a5">
    <w:name w:val="footer"/>
    <w:basedOn w:val="a"/>
    <w:link w:val="Char0"/>
    <w:rsid w:val="00531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14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胡小斌</dc:creator>
  <cp:lastModifiedBy>AutoBVT</cp:lastModifiedBy>
  <cp:revision>3</cp:revision>
  <dcterms:created xsi:type="dcterms:W3CDTF">2019-04-03T03:58:00Z</dcterms:created>
  <dcterms:modified xsi:type="dcterms:W3CDTF">2019-04-03T03:58:00Z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